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44CCC11A" w:rsidR="00E5674E" w:rsidRPr="003C29EF" w:rsidRDefault="00E17144" w:rsidP="003C29EF">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003C29EF">
                              <w:rPr>
                                <w:rStyle w:val="TitreGras"/>
                                <w:i/>
                                <w:iCs/>
                                <w:color w:val="auto"/>
                                <w:sz w:val="48"/>
                                <w:szCs w:val="44"/>
                              </w:rPr>
                              <w:t xml:space="preserve"> </w:t>
                            </w:r>
                            <w:r w:rsidRPr="00E17144">
                              <w:rPr>
                                <w:rStyle w:val="TitreGras"/>
                                <w:i/>
                                <w:iCs/>
                                <w:color w:val="auto"/>
                                <w:sz w:val="48"/>
                                <w:szCs w:val="44"/>
                              </w:rPr>
                              <w:t>avec</w:t>
                            </w:r>
                            <w:r w:rsidR="003C29EF">
                              <w:rPr>
                                <w:rStyle w:val="TitreGras"/>
                                <w:i/>
                                <w:iCs/>
                                <w:color w:val="auto"/>
                                <w:sz w:val="48"/>
                                <w:szCs w:val="44"/>
                              </w:rPr>
                              <w:t xml:space="preserve"> </w:t>
                            </w:r>
                            <w:r w:rsidRPr="00E17144">
                              <w:rPr>
                                <w:rStyle w:val="TitreGras"/>
                                <w:i/>
                                <w:iCs/>
                                <w:color w:val="auto"/>
                                <w:sz w:val="48"/>
                                <w:szCs w:val="44"/>
                              </w:rPr>
                              <w:t>GR 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44CCC11A" w:rsidR="00E5674E" w:rsidRPr="003C29EF" w:rsidRDefault="00E17144" w:rsidP="003C29EF">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003C29EF">
                        <w:rPr>
                          <w:rStyle w:val="TitreGras"/>
                          <w:i/>
                          <w:iCs/>
                          <w:color w:val="auto"/>
                          <w:sz w:val="48"/>
                          <w:szCs w:val="44"/>
                        </w:rPr>
                        <w:t xml:space="preserve"> </w:t>
                      </w:r>
                      <w:r w:rsidRPr="00E17144">
                        <w:rPr>
                          <w:rStyle w:val="TitreGras"/>
                          <w:i/>
                          <w:iCs/>
                          <w:color w:val="auto"/>
                          <w:sz w:val="48"/>
                          <w:szCs w:val="44"/>
                        </w:rPr>
                        <w:t>avec</w:t>
                      </w:r>
                      <w:r w:rsidR="003C29EF">
                        <w:rPr>
                          <w:rStyle w:val="TitreGras"/>
                          <w:i/>
                          <w:iCs/>
                          <w:color w:val="auto"/>
                          <w:sz w:val="48"/>
                          <w:szCs w:val="44"/>
                        </w:rPr>
                        <w:t xml:space="preserve"> </w:t>
                      </w:r>
                      <w:r w:rsidRPr="00E17144">
                        <w:rPr>
                          <w:rStyle w:val="TitreGras"/>
                          <w:i/>
                          <w:iCs/>
                          <w:color w:val="auto"/>
                          <w:sz w:val="48"/>
                          <w:szCs w:val="44"/>
                        </w:rPr>
                        <w:t>GR 30</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520F9FF2" w14:textId="2E098E08" w:rsidR="009E3704" w:rsidRDefault="00E77503" w:rsidP="0014051E">
      <w:pPr>
        <w:pStyle w:val="Bestektekst"/>
        <w:rPr>
          <w:rFonts w:ascii="Gotham Rounded Book" w:hAnsi="Gotham Rounded Book" w:cstheme="minorHAnsi"/>
          <w:b/>
          <w:bCs/>
          <w:sz w:val="24"/>
          <w:szCs w:val="28"/>
          <w:lang w:eastAsia="en-US"/>
        </w:rPr>
      </w:pPr>
      <w:r w:rsidRPr="00E77503">
        <w:rPr>
          <w:rFonts w:ascii="Gotham Rounded Book" w:hAnsi="Gotham Rounded Book" w:cstheme="minorHAnsi"/>
          <w:b/>
          <w:bCs/>
          <w:sz w:val="24"/>
          <w:szCs w:val="28"/>
          <w:lang w:eastAsia="en-US"/>
        </w:rPr>
        <w:t xml:space="preserve">Doublage sous ossature – système </w:t>
      </w:r>
      <w:r>
        <w:rPr>
          <w:rFonts w:ascii="Gotham Rounded Book" w:hAnsi="Gotham Rounded Book" w:cstheme="minorHAnsi"/>
          <w:b/>
          <w:bCs/>
          <w:sz w:val="24"/>
          <w:szCs w:val="28"/>
          <w:lang w:eastAsia="en-US"/>
        </w:rPr>
        <w:t>Optima Mur</w:t>
      </w:r>
    </w:p>
    <w:p w14:paraId="45EC8388" w14:textId="77777777" w:rsidR="00E77503" w:rsidRDefault="00E77503" w:rsidP="0014051E">
      <w:pPr>
        <w:pStyle w:val="Bestektekst"/>
        <w:rPr>
          <w:rFonts w:asciiTheme="minorHAnsi" w:hAnsiTheme="minorHAnsi" w:cstheme="minorHAnsi"/>
          <w:i/>
          <w:iCs/>
          <w:sz w:val="22"/>
          <w:szCs w:val="22"/>
          <w:highlight w:val="yellow"/>
        </w:rPr>
      </w:pPr>
    </w:p>
    <w:p w14:paraId="6EBF0241" w14:textId="1B2AAC38" w:rsidR="00862EA8" w:rsidRPr="00862EA8" w:rsidRDefault="00862EA8" w:rsidP="0014051E">
      <w:pPr>
        <w:pStyle w:val="Bestektekst"/>
        <w:rPr>
          <w:rFonts w:ascii="Gotham Rounded Book" w:hAnsi="Gotham Rounded Book" w:cstheme="minorHAnsi"/>
          <w:sz w:val="24"/>
          <w:szCs w:val="28"/>
          <w:lang w:eastAsia="en-US"/>
        </w:rPr>
      </w:pPr>
      <w:r w:rsidRPr="00862EA8">
        <w:rPr>
          <w:rFonts w:ascii="Gotham Rounded Book" w:hAnsi="Gotham Rounded Book" w:cstheme="minorHAnsi"/>
          <w:sz w:val="24"/>
          <w:szCs w:val="28"/>
          <w:lang w:eastAsia="en-US"/>
        </w:rPr>
        <w:t>Pour des hauteurs d’ouvrage inférieures ou égales à 2,80 m</w:t>
      </w:r>
    </w:p>
    <w:p w14:paraId="7C388F2B" w14:textId="77777777" w:rsidR="00223A9A" w:rsidRDefault="00223A9A" w:rsidP="0014051E">
      <w:pPr>
        <w:pStyle w:val="Bestektekst"/>
        <w:rPr>
          <w:rFonts w:asciiTheme="minorHAnsi" w:hAnsiTheme="minorHAnsi" w:cstheme="minorHAnsi"/>
          <w:i/>
          <w:iCs/>
          <w:sz w:val="22"/>
          <w:szCs w:val="22"/>
          <w:highlight w:val="yellow"/>
        </w:rPr>
      </w:pPr>
    </w:p>
    <w:p w14:paraId="38A4B2B0" w14:textId="511C22F8" w:rsidR="003B5482" w:rsidRPr="00AD652A" w:rsidRDefault="003B5482" w:rsidP="003B5482">
      <w:pPr>
        <w:jc w:val="both"/>
        <w:rPr>
          <w:rFonts w:ascii="Gotham Rounded Book" w:hAnsi="Gotham Rounded Book"/>
          <w:szCs w:val="20"/>
        </w:rPr>
      </w:pPr>
      <w:r>
        <w:rPr>
          <w:rFonts w:ascii="Gotham Rounded Book" w:hAnsi="Gotham Rounded Book"/>
          <w:noProof/>
          <w:szCs w:val="20"/>
          <w:lang w:eastAsia="fr-FR"/>
        </w:rPr>
        <w:drawing>
          <wp:anchor distT="0" distB="0" distL="114300" distR="114300" simplePos="0" relativeHeight="251676672" behindDoc="0" locked="0" layoutInCell="1" allowOverlap="1" wp14:anchorId="06C1980A" wp14:editId="4BF25D9F">
            <wp:simplePos x="0" y="0"/>
            <wp:positionH relativeFrom="column">
              <wp:posOffset>3877310</wp:posOffset>
            </wp:positionH>
            <wp:positionV relativeFrom="paragraph">
              <wp:posOffset>474345</wp:posOffset>
            </wp:positionV>
            <wp:extent cx="2706370" cy="2294255"/>
            <wp:effectExtent l="0" t="0" r="0" b="0"/>
            <wp:wrapSquare wrapText="bothSides"/>
            <wp:docPr id="1948044409" name="Image 1948044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6370" cy="2294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652A">
        <w:rPr>
          <w:rFonts w:ascii="Gotham Rounded Book" w:hAnsi="Gotham Rounded Book"/>
          <w:szCs w:val="20"/>
        </w:rPr>
        <w:t>Le doublage des murs périphériques sera réalisé selon la technique O</w:t>
      </w:r>
      <w:r w:rsidR="001304D2" w:rsidRPr="00AD652A">
        <w:rPr>
          <w:rFonts w:ascii="Gotham Rounded Book" w:hAnsi="Gotham Rounded Book"/>
          <w:szCs w:val="20"/>
        </w:rPr>
        <w:t>ptima</w:t>
      </w:r>
      <w:r w:rsidRPr="00AD652A">
        <w:rPr>
          <w:rFonts w:ascii="Gotham Rounded Book" w:hAnsi="Gotham Rounded Book"/>
          <w:szCs w:val="20"/>
        </w:rPr>
        <w:t xml:space="preserve"> M</w:t>
      </w:r>
      <w:r w:rsidR="001304D2" w:rsidRPr="00AD652A">
        <w:rPr>
          <w:rFonts w:ascii="Gotham Rounded Book" w:hAnsi="Gotham Rounded Book"/>
          <w:szCs w:val="20"/>
        </w:rPr>
        <w:t>ur</w:t>
      </w:r>
      <w:r w:rsidRPr="00AD652A">
        <w:rPr>
          <w:rFonts w:ascii="Gotham Rounded Book" w:hAnsi="Gotham Rounded Book"/>
          <w:szCs w:val="20"/>
        </w:rPr>
        <w:t xml:space="preserve"> de la société I</w:t>
      </w:r>
      <w:r w:rsidR="001304D2" w:rsidRPr="00AD652A">
        <w:rPr>
          <w:rFonts w:ascii="Gotham Rounded Book" w:hAnsi="Gotham Rounded Book"/>
          <w:szCs w:val="20"/>
        </w:rPr>
        <w:t>sover</w:t>
      </w:r>
      <w:r w:rsidRPr="00AD652A">
        <w:rPr>
          <w:rFonts w:ascii="Gotham Rounded Book" w:hAnsi="Gotham Rounded Book"/>
          <w:szCs w:val="20"/>
        </w:rPr>
        <w:t xml:space="preserve">. Il sera constitué des éléments suivants : </w:t>
      </w:r>
    </w:p>
    <w:p w14:paraId="2167E9A0" w14:textId="77777777" w:rsidR="003B5482" w:rsidRPr="00AD652A" w:rsidRDefault="003B5482" w:rsidP="003B5482">
      <w:pPr>
        <w:pStyle w:val="Paragraphedeliste"/>
        <w:numPr>
          <w:ilvl w:val="0"/>
          <w:numId w:val="6"/>
        </w:numPr>
        <w:spacing w:line="240" w:lineRule="auto"/>
        <w:jc w:val="both"/>
        <w:rPr>
          <w:rFonts w:ascii="Gotham Rounded Book" w:hAnsi="Gotham Rounded Book"/>
          <w:sz w:val="20"/>
          <w:szCs w:val="20"/>
        </w:rPr>
      </w:pPr>
      <w:r w:rsidRPr="00AD652A">
        <w:rPr>
          <w:rFonts w:ascii="Gotham Rounded Book" w:hAnsi="Gotham Rounded Book"/>
          <w:sz w:val="20"/>
          <w:szCs w:val="20"/>
        </w:rPr>
        <w:t xml:space="preserve">Lisses </w:t>
      </w:r>
      <w:proofErr w:type="spellStart"/>
      <w:r w:rsidRPr="00AD652A">
        <w:rPr>
          <w:rFonts w:ascii="Gotham Rounded Book" w:hAnsi="Gotham Rounded Book"/>
          <w:sz w:val="20"/>
          <w:szCs w:val="20"/>
        </w:rPr>
        <w:t>Clip’Optima</w:t>
      </w:r>
      <w:proofErr w:type="spellEnd"/>
      <w:r w:rsidRPr="00AD652A">
        <w:rPr>
          <w:rFonts w:ascii="Gotham Rounded Book" w:hAnsi="Gotham Rounded Book"/>
          <w:sz w:val="20"/>
          <w:szCs w:val="20"/>
        </w:rPr>
        <w:t xml:space="preserve"> en parties basse et haute</w:t>
      </w:r>
      <w:r w:rsidRPr="00AD652A">
        <w:rPr>
          <w:rFonts w:ascii="Gotham Rounded Book" w:eastAsia="Times New Roman" w:hAnsi="Gotham Rounded Book" w:cs="Times New Roman"/>
          <w:snapToGrid w:val="0"/>
          <w:color w:val="000000"/>
          <w:w w:val="0"/>
          <w:sz w:val="0"/>
          <w:szCs w:val="0"/>
          <w:u w:color="000000"/>
          <w:bdr w:val="none" w:sz="0" w:space="0" w:color="000000"/>
          <w:shd w:val="clear" w:color="000000" w:fill="000000"/>
          <w:lang w:val="x-none" w:eastAsia="x-none" w:bidi="x-none"/>
        </w:rPr>
        <w:t xml:space="preserve"> </w:t>
      </w:r>
    </w:p>
    <w:p w14:paraId="2A7A50E1" w14:textId="77777777" w:rsidR="003B5482" w:rsidRPr="00AD652A" w:rsidRDefault="003B5482" w:rsidP="003B5482">
      <w:pPr>
        <w:pStyle w:val="Paragraphedeliste"/>
        <w:numPr>
          <w:ilvl w:val="0"/>
          <w:numId w:val="6"/>
        </w:numPr>
        <w:spacing w:line="240" w:lineRule="auto"/>
        <w:jc w:val="both"/>
        <w:rPr>
          <w:rFonts w:ascii="Gotham Rounded Book" w:hAnsi="Gotham Rounded Book"/>
          <w:sz w:val="20"/>
          <w:szCs w:val="20"/>
        </w:rPr>
      </w:pPr>
      <w:r w:rsidRPr="00AD652A">
        <w:rPr>
          <w:rFonts w:ascii="Gotham Rounded Book" w:hAnsi="Gotham Rounded Book"/>
          <w:sz w:val="20"/>
          <w:szCs w:val="20"/>
        </w:rPr>
        <w:t xml:space="preserve">Fourrure intermédiaire horizontale fixée à 1,35 m du sol maximum </w:t>
      </w:r>
    </w:p>
    <w:p w14:paraId="317D9298" w14:textId="77777777" w:rsidR="003B5482" w:rsidRPr="00AD652A" w:rsidRDefault="003B5482" w:rsidP="003B5482">
      <w:pPr>
        <w:pStyle w:val="Paragraphedeliste"/>
        <w:numPr>
          <w:ilvl w:val="0"/>
          <w:numId w:val="6"/>
        </w:numPr>
        <w:spacing w:line="240" w:lineRule="auto"/>
        <w:jc w:val="both"/>
        <w:rPr>
          <w:rFonts w:ascii="Gotham Rounded Book" w:hAnsi="Gotham Rounded Book"/>
          <w:sz w:val="20"/>
          <w:szCs w:val="20"/>
        </w:rPr>
      </w:pPr>
      <w:r w:rsidRPr="00AD652A">
        <w:rPr>
          <w:rFonts w:ascii="Gotham Rounded Book" w:hAnsi="Gotham Rounded Book"/>
          <w:sz w:val="20"/>
          <w:szCs w:val="20"/>
        </w:rPr>
        <w:t>Appuis Intermédiaires Optima</w:t>
      </w:r>
      <w:r w:rsidRPr="00AD652A">
        <w:rPr>
          <w:rFonts w:ascii="Gotham Rounded Book" w:hAnsi="Gotham Rounded Book"/>
          <w:sz w:val="20"/>
          <w:szCs w:val="20"/>
          <w:vertAlign w:val="subscript"/>
        </w:rPr>
        <w:t>2</w:t>
      </w:r>
      <w:r w:rsidRPr="00AD652A">
        <w:rPr>
          <w:rFonts w:ascii="Gotham Rounded Book" w:hAnsi="Gotham Rounded Book"/>
          <w:sz w:val="20"/>
          <w:szCs w:val="20"/>
        </w:rPr>
        <w:t xml:space="preserve"> en matériau composite, rupteurs de pont thermique (</w:t>
      </w:r>
      <w:r w:rsidRPr="00AD652A">
        <w:rPr>
          <w:rFonts w:ascii="Gotham Rounded Book" w:hAnsi="Gotham Rounded Book"/>
          <w:sz w:val="20"/>
          <w:szCs w:val="20"/>
        </w:rPr>
        <w:sym w:font="Symbol" w:char="F063"/>
      </w:r>
      <w:r w:rsidRPr="00AD652A">
        <w:rPr>
          <w:rFonts w:ascii="Gotham Rounded Book" w:hAnsi="Gotham Rounded Book"/>
          <w:sz w:val="20"/>
          <w:szCs w:val="20"/>
        </w:rPr>
        <w:t>=0 W/K), servant d’entretoises, d’entraxe 0,6 m maximum</w:t>
      </w:r>
    </w:p>
    <w:p w14:paraId="396D964E" w14:textId="6F87D606" w:rsidR="003B5482" w:rsidRDefault="003B5482" w:rsidP="003B5482">
      <w:pPr>
        <w:pStyle w:val="Paragraphedeliste"/>
        <w:numPr>
          <w:ilvl w:val="0"/>
          <w:numId w:val="6"/>
        </w:numPr>
        <w:spacing w:line="240" w:lineRule="auto"/>
        <w:jc w:val="both"/>
        <w:rPr>
          <w:rFonts w:ascii="Gotham Rounded Book" w:hAnsi="Gotham Rounded Book"/>
          <w:sz w:val="20"/>
          <w:szCs w:val="20"/>
        </w:rPr>
      </w:pPr>
      <w:r w:rsidRPr="00171C80">
        <w:rPr>
          <w:rFonts w:ascii="Gotham Rounded Book" w:hAnsi="Gotham Rounded Book"/>
          <w:sz w:val="20"/>
          <w:szCs w:val="20"/>
        </w:rPr>
        <w:t>Isolant en laine de verre semi-rigide, certifié ACERMI, de conductivité thermique 0,030 W</w:t>
      </w:r>
      <w:proofErr w:type="gramStart"/>
      <w:r w:rsidRPr="00171C80">
        <w:rPr>
          <w:rFonts w:ascii="Gotham Rounded Book" w:hAnsi="Gotham Rounded Book"/>
          <w:sz w:val="20"/>
          <w:szCs w:val="20"/>
        </w:rPr>
        <w:t>/(</w:t>
      </w:r>
      <w:proofErr w:type="spellStart"/>
      <w:proofErr w:type="gramEnd"/>
      <w:r w:rsidRPr="00171C80">
        <w:rPr>
          <w:rFonts w:ascii="Gotham Rounded Book" w:hAnsi="Gotham Rounded Book"/>
          <w:sz w:val="20"/>
          <w:szCs w:val="20"/>
        </w:rPr>
        <w:t>m.K</w:t>
      </w:r>
      <w:proofErr w:type="spellEnd"/>
      <w:r w:rsidRPr="00171C80">
        <w:rPr>
          <w:rFonts w:ascii="Gotham Rounded Book" w:hAnsi="Gotham Rounded Book"/>
          <w:sz w:val="20"/>
          <w:szCs w:val="20"/>
        </w:rPr>
        <w:t xml:space="preserve">), de type GR30 de la </w:t>
      </w:r>
      <w:r>
        <w:rPr>
          <w:rFonts w:ascii="Gotham Rounded Book" w:hAnsi="Gotham Rounded Book"/>
          <w:sz w:val="20"/>
          <w:szCs w:val="20"/>
        </w:rPr>
        <w:t>société I</w:t>
      </w:r>
      <w:r w:rsidR="001304D2">
        <w:rPr>
          <w:rFonts w:ascii="Gotham Rounded Book" w:hAnsi="Gotham Rounded Book"/>
          <w:sz w:val="20"/>
          <w:szCs w:val="20"/>
        </w:rPr>
        <w:t>sover</w:t>
      </w:r>
    </w:p>
    <w:p w14:paraId="3C2BF3F2" w14:textId="77777777" w:rsidR="003B5482" w:rsidRPr="00171C80" w:rsidRDefault="003B5482" w:rsidP="003B5482">
      <w:pPr>
        <w:pStyle w:val="Paragraphedeliste"/>
        <w:numPr>
          <w:ilvl w:val="0"/>
          <w:numId w:val="6"/>
        </w:numPr>
        <w:spacing w:line="240" w:lineRule="auto"/>
        <w:jc w:val="both"/>
        <w:rPr>
          <w:rFonts w:ascii="Gotham Rounded Book" w:hAnsi="Gotham Rounded Book"/>
          <w:sz w:val="20"/>
          <w:szCs w:val="20"/>
        </w:rPr>
      </w:pPr>
      <w:r w:rsidRPr="00171C80">
        <w:rPr>
          <w:rFonts w:ascii="Gotham Rounded Book" w:hAnsi="Gotham Rounded Book"/>
          <w:sz w:val="20"/>
          <w:szCs w:val="20"/>
        </w:rPr>
        <w:t>Fourrures Télescopiques Optima 240/280 ou fourrures Optima 240 + éclisses verticales implantées à 0,60 m d’entraxe, fixées sur la clé des appuis intermédiaires</w:t>
      </w:r>
    </w:p>
    <w:p w14:paraId="7D3A5AEF" w14:textId="77777777" w:rsidR="003B5482" w:rsidRPr="00AD652A" w:rsidRDefault="003B5482" w:rsidP="003B5482">
      <w:pPr>
        <w:pStyle w:val="Paragraphedeliste"/>
        <w:numPr>
          <w:ilvl w:val="0"/>
          <w:numId w:val="6"/>
        </w:numPr>
        <w:spacing w:line="240" w:lineRule="auto"/>
        <w:jc w:val="both"/>
        <w:rPr>
          <w:rFonts w:ascii="Gotham Rounded Book" w:hAnsi="Gotham Rounded Book"/>
          <w:sz w:val="20"/>
          <w:szCs w:val="20"/>
        </w:rPr>
      </w:pPr>
      <w:r w:rsidRPr="00AD652A">
        <w:rPr>
          <w:rFonts w:ascii="Gotham Rounded Book" w:hAnsi="Gotham Rounded Book"/>
          <w:sz w:val="20"/>
          <w:szCs w:val="20"/>
        </w:rPr>
        <w:t>Plaque de plâtre de type BA13</w:t>
      </w:r>
      <w:r>
        <w:rPr>
          <w:rFonts w:ascii="Gotham Rounded Book" w:hAnsi="Gotham Rounded Book"/>
          <w:sz w:val="20"/>
          <w:szCs w:val="20"/>
        </w:rPr>
        <w:t xml:space="preserve"> de la société Placo®</w:t>
      </w:r>
    </w:p>
    <w:p w14:paraId="42BF82BA" w14:textId="77777777" w:rsidR="003B5482" w:rsidRPr="00AD652A" w:rsidRDefault="003B5482" w:rsidP="003B5482">
      <w:pPr>
        <w:pStyle w:val="Paragraphedeliste"/>
        <w:jc w:val="both"/>
        <w:rPr>
          <w:rFonts w:ascii="Gotham Rounded Book" w:hAnsi="Gotham Rounded Book"/>
          <w:sz w:val="20"/>
          <w:szCs w:val="20"/>
        </w:rPr>
      </w:pPr>
    </w:p>
    <w:p w14:paraId="4806F5CF" w14:textId="40DCA217" w:rsidR="003B5482" w:rsidRPr="00AD652A" w:rsidRDefault="003B5482" w:rsidP="003B5482">
      <w:pPr>
        <w:jc w:val="both"/>
        <w:rPr>
          <w:rFonts w:ascii="Gotham Rounded Book" w:hAnsi="Gotham Rounded Book"/>
          <w:szCs w:val="20"/>
        </w:rPr>
      </w:pPr>
      <w:r w:rsidRPr="00AD652A">
        <w:rPr>
          <w:rFonts w:ascii="Gotham Rounded Book" w:hAnsi="Gotham Rounded Book"/>
          <w:noProof/>
          <w:szCs w:val="20"/>
          <w:lang w:eastAsia="fr-FR"/>
        </w:rPr>
        <w:lastRenderedPageBreak/>
        <w:drawing>
          <wp:anchor distT="0" distB="0" distL="114300" distR="114300" simplePos="0" relativeHeight="251675648" behindDoc="1" locked="0" layoutInCell="1" allowOverlap="1" wp14:anchorId="2BFE7A20" wp14:editId="2AA25DE9">
            <wp:simplePos x="0" y="0"/>
            <wp:positionH relativeFrom="column">
              <wp:posOffset>5374005</wp:posOffset>
            </wp:positionH>
            <wp:positionV relativeFrom="paragraph">
              <wp:posOffset>29210</wp:posOffset>
            </wp:positionV>
            <wp:extent cx="1165860" cy="1486535"/>
            <wp:effectExtent l="0" t="0" r="0" b="0"/>
            <wp:wrapTight wrapText="bothSides">
              <wp:wrapPolygon edited="0">
                <wp:start x="0" y="0"/>
                <wp:lineTo x="0" y="21314"/>
                <wp:lineTo x="21176" y="21314"/>
                <wp:lineTo x="21176" y="0"/>
                <wp:lineTo x="0" y="0"/>
              </wp:wrapPolygon>
            </wp:wrapTight>
            <wp:docPr id="1983685789" name="Picture 10" descr="Une image contenant croquis, conception,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685789" name="Picture 10" descr="Une image contenant croquis, conception, illustration&#10;&#10;Le contenu généré par l’IA peut être incorrect."/>
                    <pic:cNvPicPr>
                      <a:picLocks noChangeAspect="1" noChangeArrowheads="1"/>
                    </pic:cNvPicPr>
                  </pic:nvPicPr>
                  <pic:blipFill>
                    <a:blip r:embed="rId16" cstate="email">
                      <a:extLst>
                        <a:ext uri="{28A0092B-C50C-407E-A947-70E740481C1C}">
                          <a14:useLocalDpi xmlns:a14="http://schemas.microsoft.com/office/drawing/2010/main" val="0"/>
                        </a:ext>
                      </a:extLst>
                    </a:blip>
                    <a:srcRect/>
                    <a:stretch>
                      <a:fillRect/>
                    </a:stretch>
                  </pic:blipFill>
                  <pic:spPr bwMode="auto">
                    <a:xfrm>
                      <a:off x="0" y="0"/>
                      <a:ext cx="1165860" cy="148653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AD652A">
        <w:rPr>
          <w:rFonts w:ascii="Gotham Rounded Book" w:hAnsi="Gotham Rounded Book"/>
          <w:szCs w:val="20"/>
        </w:rPr>
        <w:t>La pose sera conforme aux prescriptions du DTU 25.41 et à l’Avis Te</w:t>
      </w:r>
      <w:r>
        <w:rPr>
          <w:rFonts w:ascii="Gotham Rounded Book" w:hAnsi="Gotham Rounded Book"/>
          <w:szCs w:val="20"/>
        </w:rPr>
        <w:t xml:space="preserve">chnique </w:t>
      </w:r>
      <w:r w:rsidR="00DD5082">
        <w:rPr>
          <w:rFonts w:ascii="Gotham Rounded Book" w:hAnsi="Gotham Rounded Book"/>
          <w:szCs w:val="20"/>
        </w:rPr>
        <w:t>en vigueur</w:t>
      </w:r>
      <w:r w:rsidRPr="00AD652A">
        <w:rPr>
          <w:rFonts w:ascii="Gotham Rounded Book" w:hAnsi="Gotham Rounded Book"/>
          <w:szCs w:val="20"/>
        </w:rPr>
        <w:t>. Les éléments d’ossature seront conformes à la norme NF EN 14195, comporteront un marquage CE et répondront aux spécifications définies dans la norme NF DTU 25.41.</w:t>
      </w:r>
    </w:p>
    <w:p w14:paraId="4E10D0AD" w14:textId="77777777" w:rsidR="003B5482" w:rsidRPr="00AD652A" w:rsidRDefault="003B5482" w:rsidP="003B5482">
      <w:pPr>
        <w:jc w:val="both"/>
        <w:rPr>
          <w:rFonts w:ascii="Gotham Rounded Book" w:hAnsi="Gotham Rounded Book"/>
          <w:szCs w:val="20"/>
        </w:rPr>
      </w:pPr>
    </w:p>
    <w:p w14:paraId="76226BD0" w14:textId="77777777" w:rsidR="003B5482" w:rsidRPr="00AD652A" w:rsidRDefault="003B5482" w:rsidP="003B5482">
      <w:pPr>
        <w:jc w:val="both"/>
        <w:rPr>
          <w:rFonts w:ascii="Gotham Rounded Book" w:hAnsi="Gotham Rounded Book"/>
          <w:szCs w:val="20"/>
        </w:rPr>
      </w:pPr>
      <w:r w:rsidRPr="00AD652A">
        <w:rPr>
          <w:rFonts w:ascii="Gotham Rounded Book" w:hAnsi="Gotham Rounded Book"/>
          <w:szCs w:val="20"/>
        </w:rPr>
        <w:t xml:space="preserve">L’épaisseur de l’isolant et la longueur de l’appui intermédiaire associé seront choisies selon le tableau suivant : </w:t>
      </w:r>
    </w:p>
    <w:p w14:paraId="07AB323B" w14:textId="77777777" w:rsidR="003B5482" w:rsidRDefault="003B5482" w:rsidP="003B5482"/>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021"/>
        <w:gridCol w:w="1021"/>
        <w:gridCol w:w="1021"/>
        <w:gridCol w:w="1021"/>
        <w:gridCol w:w="1021"/>
        <w:gridCol w:w="1021"/>
        <w:gridCol w:w="1021"/>
      </w:tblGrid>
      <w:tr w:rsidR="003B5482" w:rsidRPr="00666B9D" w14:paraId="5E6B2271" w14:textId="77777777" w:rsidTr="0007126E">
        <w:tc>
          <w:tcPr>
            <w:tcW w:w="1021" w:type="dxa"/>
            <w:gridSpan w:val="8"/>
            <w:tcBorders>
              <w:bottom w:val="single" w:sz="4" w:space="0" w:color="FFE599" w:themeColor="accent4" w:themeTint="66"/>
            </w:tcBorders>
            <w:vAlign w:val="center"/>
          </w:tcPr>
          <w:p w14:paraId="4DB2C638" w14:textId="77777777" w:rsidR="003B5482" w:rsidRPr="00D47ABD" w:rsidRDefault="003B5482" w:rsidP="0007126E">
            <w:pPr>
              <w:pStyle w:val="Sansinterligne"/>
              <w:jc w:val="center"/>
              <w:rPr>
                <w:rFonts w:ascii="Gotham Rounded Book" w:hAnsi="Gotham Rounded Book"/>
              </w:rPr>
            </w:pPr>
            <w:r w:rsidRPr="00D47ABD">
              <w:rPr>
                <w:rFonts w:ascii="Gotham Rounded Book" w:hAnsi="Gotham Rounded Book"/>
              </w:rPr>
              <w:t>Résistance thermique</w:t>
            </w:r>
          </w:p>
        </w:tc>
      </w:tr>
      <w:tr w:rsidR="003B5482" w:rsidRPr="00666B9D" w14:paraId="41C9035D" w14:textId="77777777" w:rsidTr="0007126E">
        <w:tc>
          <w:tcPr>
            <w:tcW w:w="2564" w:type="dxa"/>
            <w:tcBorders>
              <w:bottom w:val="single" w:sz="4" w:space="0" w:color="44546A" w:themeColor="text2"/>
              <w:right w:val="single" w:sz="4" w:space="0" w:color="44546A" w:themeColor="text2"/>
            </w:tcBorders>
            <w:shd w:val="clear" w:color="auto" w:fill="E7E6E6" w:themeFill="background2"/>
            <w:vAlign w:val="center"/>
          </w:tcPr>
          <w:p w14:paraId="4F15298F" w14:textId="77777777" w:rsidR="003B5482" w:rsidRPr="00666B9D" w:rsidRDefault="003B5482" w:rsidP="0007126E">
            <w:pPr>
              <w:spacing w:after="0" w:line="240" w:lineRule="auto"/>
              <w:rPr>
                <w:rFonts w:ascii="GothamMedium" w:hAnsi="GothamMedium"/>
                <w:sz w:val="18"/>
                <w:szCs w:val="18"/>
              </w:rPr>
            </w:pPr>
            <w:r w:rsidRPr="00666B9D">
              <w:rPr>
                <w:rFonts w:ascii="GothamMedium" w:hAnsi="GothamMedium"/>
                <w:sz w:val="18"/>
                <w:szCs w:val="18"/>
              </w:rPr>
              <w:t>Epaisseur</w:t>
            </w:r>
          </w:p>
          <w:p w14:paraId="79E82AFD" w14:textId="77777777" w:rsidR="003B5482" w:rsidRPr="00666B9D" w:rsidRDefault="003B5482" w:rsidP="0007126E">
            <w:pPr>
              <w:spacing w:after="0" w:line="240" w:lineRule="auto"/>
              <w:rPr>
                <w:rFonts w:ascii="GothamMedium" w:hAnsi="GothamMedium"/>
                <w:b/>
                <w:sz w:val="18"/>
                <w:szCs w:val="18"/>
              </w:rPr>
            </w:pPr>
            <w:r>
              <w:rPr>
                <w:rFonts w:ascii="GothamMedium" w:hAnsi="GothamMedium"/>
                <w:sz w:val="18"/>
                <w:szCs w:val="18"/>
              </w:rPr>
              <w:t xml:space="preserve">GR 30 </w:t>
            </w:r>
            <w:r w:rsidRPr="00666B9D">
              <w:rPr>
                <w:rFonts w:ascii="GothamMedium" w:hAnsi="GothamMedium"/>
                <w:sz w:val="18"/>
                <w:szCs w:val="18"/>
              </w:rPr>
              <w:t>(mm)</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AC61628" w14:textId="77777777" w:rsidR="003B5482" w:rsidRPr="00666B9D" w:rsidRDefault="003B5482" w:rsidP="0007126E">
            <w:pPr>
              <w:spacing w:after="0" w:line="240" w:lineRule="auto"/>
              <w:jc w:val="center"/>
              <w:rPr>
                <w:rFonts w:asciiTheme="majorHAnsi" w:hAnsiTheme="majorHAnsi"/>
                <w:b/>
                <w:sz w:val="18"/>
                <w:szCs w:val="18"/>
              </w:rPr>
            </w:pPr>
            <w:r>
              <w:rPr>
                <w:rFonts w:asciiTheme="majorHAnsi" w:hAnsiTheme="majorHAnsi"/>
                <w:b/>
                <w:sz w:val="18"/>
                <w:szCs w:val="18"/>
              </w:rPr>
              <w:t>90</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C4CEC3F" w14:textId="77777777" w:rsidR="003B5482" w:rsidRPr="00666B9D" w:rsidRDefault="003B5482" w:rsidP="0007126E">
            <w:pPr>
              <w:spacing w:after="0" w:line="240" w:lineRule="auto"/>
              <w:jc w:val="center"/>
              <w:rPr>
                <w:rFonts w:asciiTheme="majorHAnsi" w:hAnsiTheme="majorHAnsi"/>
                <w:b/>
                <w:sz w:val="18"/>
                <w:szCs w:val="18"/>
              </w:rPr>
            </w:pPr>
            <w:r>
              <w:rPr>
                <w:rFonts w:asciiTheme="majorHAnsi" w:hAnsiTheme="majorHAnsi"/>
                <w:b/>
                <w:sz w:val="18"/>
                <w:szCs w:val="18"/>
              </w:rPr>
              <w:t>101</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E10266C" w14:textId="77777777" w:rsidR="003B5482" w:rsidRPr="00666B9D" w:rsidRDefault="003B5482" w:rsidP="0007126E">
            <w:pPr>
              <w:spacing w:after="0" w:line="240" w:lineRule="auto"/>
              <w:jc w:val="center"/>
              <w:rPr>
                <w:rFonts w:asciiTheme="majorHAnsi" w:hAnsiTheme="majorHAnsi"/>
                <w:b/>
                <w:sz w:val="18"/>
                <w:szCs w:val="18"/>
              </w:rPr>
            </w:pPr>
            <w:r>
              <w:rPr>
                <w:rFonts w:asciiTheme="majorHAnsi" w:hAnsiTheme="majorHAnsi"/>
                <w:b/>
                <w:sz w:val="18"/>
                <w:szCs w:val="18"/>
              </w:rPr>
              <w:t>111</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C9EC8B0" w14:textId="77777777" w:rsidR="003B5482" w:rsidRPr="00666B9D" w:rsidRDefault="003B5482" w:rsidP="0007126E">
            <w:pPr>
              <w:spacing w:after="0" w:line="240" w:lineRule="auto"/>
              <w:jc w:val="center"/>
              <w:rPr>
                <w:rFonts w:asciiTheme="majorHAnsi" w:hAnsiTheme="majorHAnsi"/>
                <w:b/>
                <w:sz w:val="18"/>
                <w:szCs w:val="18"/>
              </w:rPr>
            </w:pPr>
            <w:r>
              <w:rPr>
                <w:rFonts w:asciiTheme="majorHAnsi" w:hAnsiTheme="majorHAnsi"/>
                <w:b/>
                <w:sz w:val="18"/>
                <w:szCs w:val="18"/>
              </w:rPr>
              <w:t>122</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285DE68" w14:textId="77777777" w:rsidR="003B5482" w:rsidRPr="00666B9D" w:rsidRDefault="003B5482" w:rsidP="0007126E">
            <w:pPr>
              <w:spacing w:after="0" w:line="240" w:lineRule="auto"/>
              <w:jc w:val="center"/>
              <w:rPr>
                <w:rFonts w:asciiTheme="majorHAnsi" w:hAnsiTheme="majorHAnsi"/>
                <w:b/>
                <w:sz w:val="18"/>
                <w:szCs w:val="18"/>
              </w:rPr>
            </w:pPr>
            <w:r>
              <w:rPr>
                <w:rFonts w:asciiTheme="majorHAnsi" w:hAnsiTheme="majorHAnsi"/>
                <w:b/>
                <w:sz w:val="18"/>
                <w:szCs w:val="18"/>
              </w:rPr>
              <w:t>130</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4B206C9" w14:textId="77777777" w:rsidR="003B5482" w:rsidRPr="00666B9D" w:rsidRDefault="003B5482" w:rsidP="0007126E">
            <w:pPr>
              <w:spacing w:after="0" w:line="240" w:lineRule="auto"/>
              <w:jc w:val="center"/>
              <w:rPr>
                <w:rFonts w:asciiTheme="majorHAnsi" w:hAnsiTheme="majorHAnsi"/>
                <w:b/>
                <w:sz w:val="18"/>
                <w:szCs w:val="18"/>
              </w:rPr>
            </w:pPr>
            <w:r>
              <w:rPr>
                <w:rFonts w:asciiTheme="majorHAnsi" w:hAnsiTheme="majorHAnsi"/>
                <w:b/>
                <w:sz w:val="18"/>
                <w:szCs w:val="18"/>
              </w:rPr>
              <w:t>143</w:t>
            </w:r>
          </w:p>
        </w:tc>
        <w:tc>
          <w:tcPr>
            <w:tcW w:w="1021" w:type="dxa"/>
            <w:tcBorders>
              <w:left w:val="single" w:sz="4" w:space="0" w:color="44546A" w:themeColor="text2"/>
              <w:bottom w:val="single" w:sz="4" w:space="0" w:color="44546A" w:themeColor="text2"/>
            </w:tcBorders>
            <w:shd w:val="clear" w:color="auto" w:fill="E7E6E6" w:themeFill="background2"/>
            <w:vAlign w:val="center"/>
          </w:tcPr>
          <w:p w14:paraId="4CBB200A" w14:textId="77777777" w:rsidR="003B5482" w:rsidRDefault="003B5482" w:rsidP="0007126E">
            <w:pPr>
              <w:spacing w:after="0" w:line="240" w:lineRule="auto"/>
              <w:jc w:val="center"/>
              <w:rPr>
                <w:rFonts w:asciiTheme="majorHAnsi" w:hAnsiTheme="majorHAnsi"/>
                <w:b/>
                <w:sz w:val="18"/>
                <w:szCs w:val="18"/>
              </w:rPr>
            </w:pPr>
            <w:r>
              <w:rPr>
                <w:rFonts w:asciiTheme="majorHAnsi" w:hAnsiTheme="majorHAnsi"/>
                <w:b/>
                <w:sz w:val="18"/>
                <w:szCs w:val="18"/>
              </w:rPr>
              <w:t>150</w:t>
            </w:r>
          </w:p>
        </w:tc>
      </w:tr>
      <w:tr w:rsidR="003B5482" w:rsidRPr="00666B9D" w14:paraId="50EED567" w14:textId="77777777" w:rsidTr="0007126E">
        <w:tc>
          <w:tcPr>
            <w:tcW w:w="2564" w:type="dxa"/>
            <w:tcBorders>
              <w:top w:val="single" w:sz="4" w:space="0" w:color="44546A" w:themeColor="text2"/>
              <w:bottom w:val="single" w:sz="4" w:space="0" w:color="44546A" w:themeColor="text2"/>
              <w:right w:val="single" w:sz="4" w:space="0" w:color="44546A" w:themeColor="text2"/>
            </w:tcBorders>
            <w:vAlign w:val="center"/>
          </w:tcPr>
          <w:p w14:paraId="5792D78F" w14:textId="77777777" w:rsidR="003B5482" w:rsidRPr="00666B9D" w:rsidRDefault="003B5482" w:rsidP="0007126E">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7645B72" w14:textId="77777777" w:rsidR="003B5482" w:rsidRPr="009A4A5D"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3,00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014FDBB" w14:textId="77777777" w:rsidR="003B5482" w:rsidRPr="009A4A5D"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3,35</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056B630" w14:textId="77777777" w:rsidR="003B5482" w:rsidRPr="009A4A5D"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3,70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99845AC" w14:textId="77777777" w:rsidR="003B5482" w:rsidRPr="009A4A5D"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4,05</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1B5C973" w14:textId="77777777" w:rsidR="003B5482" w:rsidRPr="009A4A5D"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4,30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5FE2542" w14:textId="77777777" w:rsidR="003B5482" w:rsidRPr="009A4A5D"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4,75</w:t>
            </w:r>
          </w:p>
        </w:tc>
        <w:tc>
          <w:tcPr>
            <w:tcW w:w="1021" w:type="dxa"/>
            <w:tcBorders>
              <w:top w:val="single" w:sz="4" w:space="0" w:color="44546A" w:themeColor="text2"/>
              <w:left w:val="single" w:sz="4" w:space="0" w:color="44546A" w:themeColor="text2"/>
              <w:bottom w:val="single" w:sz="4" w:space="0" w:color="44546A" w:themeColor="text2"/>
            </w:tcBorders>
            <w:vAlign w:val="center"/>
          </w:tcPr>
          <w:p w14:paraId="51E81EB5" w14:textId="77777777" w:rsidR="003B5482" w:rsidRPr="009A4A5D"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5,00</w:t>
            </w:r>
          </w:p>
        </w:tc>
      </w:tr>
      <w:tr w:rsidR="003B5482" w:rsidRPr="00666B9D" w14:paraId="63C22FCC" w14:textId="77777777" w:rsidTr="0007126E">
        <w:tc>
          <w:tcPr>
            <w:tcW w:w="2564" w:type="dxa"/>
            <w:tcBorders>
              <w:top w:val="single" w:sz="4" w:space="0" w:color="44546A" w:themeColor="text2"/>
              <w:bottom w:val="single" w:sz="4" w:space="0" w:color="44546A" w:themeColor="text2"/>
              <w:right w:val="single" w:sz="4" w:space="0" w:color="44546A" w:themeColor="text2"/>
            </w:tcBorders>
            <w:vAlign w:val="center"/>
          </w:tcPr>
          <w:p w14:paraId="757DAD7A" w14:textId="77777777" w:rsidR="003B5482" w:rsidRPr="005217F2" w:rsidRDefault="003B5482" w:rsidP="0007126E">
            <w:pPr>
              <w:spacing w:after="0" w:line="240" w:lineRule="auto"/>
              <w:rPr>
                <w:rFonts w:ascii="GothamMedium" w:hAnsi="GothamMedium"/>
                <w:sz w:val="18"/>
                <w:szCs w:val="18"/>
              </w:rPr>
            </w:pPr>
            <w:r>
              <w:rPr>
                <w:rFonts w:ascii="GothamMedium" w:hAnsi="GothamMedium"/>
                <w:sz w:val="18"/>
                <w:szCs w:val="18"/>
              </w:rPr>
              <w:t>Appui Optima</w:t>
            </w:r>
            <w:r w:rsidRPr="005217F2">
              <w:rPr>
                <w:rFonts w:ascii="GothamMedium" w:hAnsi="GothamMedium"/>
                <w:sz w:val="18"/>
                <w:szCs w:val="18"/>
                <w:vertAlign w:val="subscript"/>
              </w:rPr>
              <w:t>2</w:t>
            </w:r>
            <w:r>
              <w:rPr>
                <w:rFonts w:ascii="GothamMedium" w:hAnsi="GothamMedium"/>
                <w:sz w:val="18"/>
                <w:szCs w:val="18"/>
              </w:rPr>
              <w:t xml:space="preserve"> recommandé</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1751216"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100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343BE12"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100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8DF778E"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120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FFA5336"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120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157032E"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140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221B6E9"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140</w:t>
            </w:r>
          </w:p>
        </w:tc>
        <w:tc>
          <w:tcPr>
            <w:tcW w:w="1021" w:type="dxa"/>
            <w:tcBorders>
              <w:top w:val="single" w:sz="4" w:space="0" w:color="44546A" w:themeColor="text2"/>
              <w:left w:val="single" w:sz="4" w:space="0" w:color="44546A" w:themeColor="text2"/>
              <w:bottom w:val="single" w:sz="4" w:space="0" w:color="44546A" w:themeColor="text2"/>
            </w:tcBorders>
            <w:vAlign w:val="center"/>
          </w:tcPr>
          <w:p w14:paraId="6272A8CA"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75-160</w:t>
            </w:r>
          </w:p>
        </w:tc>
      </w:tr>
      <w:tr w:rsidR="003B5482" w:rsidRPr="00666B9D" w14:paraId="14FE26E9" w14:textId="77777777" w:rsidTr="0007126E">
        <w:tc>
          <w:tcPr>
            <w:tcW w:w="2564" w:type="dxa"/>
            <w:tcBorders>
              <w:top w:val="single" w:sz="4" w:space="0" w:color="44546A" w:themeColor="text2"/>
              <w:right w:val="single" w:sz="4" w:space="0" w:color="44546A" w:themeColor="text2"/>
            </w:tcBorders>
            <w:vAlign w:val="center"/>
          </w:tcPr>
          <w:p w14:paraId="2BB0919B" w14:textId="77777777" w:rsidR="003B5482" w:rsidRDefault="003B5482" w:rsidP="0007126E">
            <w:pPr>
              <w:spacing w:after="0" w:line="240" w:lineRule="auto"/>
              <w:rPr>
                <w:rFonts w:ascii="GothamMedium" w:hAnsi="GothamMedium"/>
                <w:sz w:val="18"/>
                <w:szCs w:val="18"/>
              </w:rPr>
            </w:pPr>
            <w:r>
              <w:rPr>
                <w:rFonts w:ascii="GothamMedium" w:hAnsi="GothamMedium"/>
                <w:sz w:val="18"/>
                <w:szCs w:val="18"/>
              </w:rPr>
              <w:t>Epaisseur de doublage fini (mm)</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2FCEC1C0"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120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29EB9F72"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130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4F5090D6"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140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60D132F6"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150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549D03AC"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160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26A2C470"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170</w:t>
            </w:r>
          </w:p>
        </w:tc>
        <w:tc>
          <w:tcPr>
            <w:tcW w:w="1021" w:type="dxa"/>
            <w:tcBorders>
              <w:top w:val="single" w:sz="4" w:space="0" w:color="44546A" w:themeColor="text2"/>
              <w:left w:val="single" w:sz="4" w:space="0" w:color="44546A" w:themeColor="text2"/>
            </w:tcBorders>
            <w:vAlign w:val="center"/>
          </w:tcPr>
          <w:p w14:paraId="4D56C631" w14:textId="77777777" w:rsidR="003B5482" w:rsidRDefault="003B5482" w:rsidP="0007126E">
            <w:pPr>
              <w:spacing w:after="0" w:line="240" w:lineRule="auto"/>
              <w:jc w:val="center"/>
              <w:rPr>
                <w:rFonts w:asciiTheme="majorHAnsi" w:hAnsiTheme="majorHAnsi"/>
                <w:sz w:val="18"/>
                <w:szCs w:val="18"/>
              </w:rPr>
            </w:pPr>
            <w:r>
              <w:rPr>
                <w:rFonts w:asciiTheme="majorHAnsi" w:hAnsiTheme="majorHAnsi"/>
                <w:sz w:val="18"/>
                <w:szCs w:val="18"/>
              </w:rPr>
              <w:t>180</w:t>
            </w:r>
          </w:p>
        </w:tc>
      </w:tr>
    </w:tbl>
    <w:p w14:paraId="75277BB4" w14:textId="77777777" w:rsidR="003B5482" w:rsidRDefault="003B5482" w:rsidP="003B5482"/>
    <w:p w14:paraId="65785FC2" w14:textId="77777777" w:rsidR="00F66977" w:rsidRDefault="00F66977" w:rsidP="003B5482">
      <w:pPr>
        <w:jc w:val="both"/>
        <w:rPr>
          <w:rFonts w:cstheme="minorHAnsi"/>
          <w:i/>
          <w:iCs/>
          <w:highlight w:val="yellow"/>
        </w:rPr>
      </w:pPr>
    </w:p>
    <w:sectPr w:rsidR="00F66977"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5B6B" w14:textId="77777777" w:rsidR="00320008" w:rsidRDefault="00320008" w:rsidP="00E5674E">
      <w:pPr>
        <w:spacing w:after="0" w:line="240" w:lineRule="auto"/>
      </w:pPr>
      <w:r>
        <w:separator/>
      </w:r>
    </w:p>
  </w:endnote>
  <w:endnote w:type="continuationSeparator" w:id="0">
    <w:p w14:paraId="4F6B1072" w14:textId="77777777" w:rsidR="00320008" w:rsidRDefault="00320008"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78F3A15B"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1304D2">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642FC79D"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1304D2">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4C5E3" w14:textId="77777777" w:rsidR="00320008" w:rsidRDefault="00320008" w:rsidP="00E5674E">
      <w:pPr>
        <w:spacing w:after="0" w:line="240" w:lineRule="auto"/>
      </w:pPr>
      <w:r>
        <w:separator/>
      </w:r>
    </w:p>
  </w:footnote>
  <w:footnote w:type="continuationSeparator" w:id="0">
    <w:p w14:paraId="44172719" w14:textId="77777777" w:rsidR="00320008" w:rsidRDefault="00320008"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120D"/>
    <w:rsid w:val="00085850"/>
    <w:rsid w:val="000A5B33"/>
    <w:rsid w:val="000E7400"/>
    <w:rsid w:val="000F7309"/>
    <w:rsid w:val="001304D2"/>
    <w:rsid w:val="0014051E"/>
    <w:rsid w:val="00170F74"/>
    <w:rsid w:val="002026FB"/>
    <w:rsid w:val="00213017"/>
    <w:rsid w:val="00223A9A"/>
    <w:rsid w:val="002301F6"/>
    <w:rsid w:val="00233D90"/>
    <w:rsid w:val="00260753"/>
    <w:rsid w:val="00265C2D"/>
    <w:rsid w:val="00270C57"/>
    <w:rsid w:val="00272146"/>
    <w:rsid w:val="00277B8D"/>
    <w:rsid w:val="00286B57"/>
    <w:rsid w:val="002A4C54"/>
    <w:rsid w:val="002B0A34"/>
    <w:rsid w:val="002B147C"/>
    <w:rsid w:val="002F2E58"/>
    <w:rsid w:val="003009E0"/>
    <w:rsid w:val="00306A2A"/>
    <w:rsid w:val="00306F8C"/>
    <w:rsid w:val="00313A38"/>
    <w:rsid w:val="00320008"/>
    <w:rsid w:val="00364DE6"/>
    <w:rsid w:val="00365CC5"/>
    <w:rsid w:val="00383EEC"/>
    <w:rsid w:val="003A5D23"/>
    <w:rsid w:val="003B4483"/>
    <w:rsid w:val="003B5482"/>
    <w:rsid w:val="003C29EF"/>
    <w:rsid w:val="003D3A2F"/>
    <w:rsid w:val="00403E02"/>
    <w:rsid w:val="00465161"/>
    <w:rsid w:val="00471F79"/>
    <w:rsid w:val="00472E19"/>
    <w:rsid w:val="004A65AB"/>
    <w:rsid w:val="004C223C"/>
    <w:rsid w:val="004C6B5A"/>
    <w:rsid w:val="004E1FC5"/>
    <w:rsid w:val="00556BB8"/>
    <w:rsid w:val="00562906"/>
    <w:rsid w:val="00575373"/>
    <w:rsid w:val="005A266F"/>
    <w:rsid w:val="005B201D"/>
    <w:rsid w:val="005F45C8"/>
    <w:rsid w:val="00623375"/>
    <w:rsid w:val="0063118A"/>
    <w:rsid w:val="006665FB"/>
    <w:rsid w:val="00670D78"/>
    <w:rsid w:val="0067202C"/>
    <w:rsid w:val="006A7C4F"/>
    <w:rsid w:val="006B25AE"/>
    <w:rsid w:val="006C7C98"/>
    <w:rsid w:val="006F3916"/>
    <w:rsid w:val="007316D6"/>
    <w:rsid w:val="00747D61"/>
    <w:rsid w:val="00752E54"/>
    <w:rsid w:val="00756779"/>
    <w:rsid w:val="00772CEF"/>
    <w:rsid w:val="00774137"/>
    <w:rsid w:val="007842D4"/>
    <w:rsid w:val="007A6362"/>
    <w:rsid w:val="007C1B98"/>
    <w:rsid w:val="007D3041"/>
    <w:rsid w:val="007E0FB6"/>
    <w:rsid w:val="007E7F9D"/>
    <w:rsid w:val="007F12B7"/>
    <w:rsid w:val="00803371"/>
    <w:rsid w:val="00806939"/>
    <w:rsid w:val="00817868"/>
    <w:rsid w:val="00833C7C"/>
    <w:rsid w:val="00862EA8"/>
    <w:rsid w:val="008C713D"/>
    <w:rsid w:val="008D735B"/>
    <w:rsid w:val="009032D9"/>
    <w:rsid w:val="00930EF8"/>
    <w:rsid w:val="009347DB"/>
    <w:rsid w:val="009510B2"/>
    <w:rsid w:val="009801A4"/>
    <w:rsid w:val="009877EB"/>
    <w:rsid w:val="009A3E98"/>
    <w:rsid w:val="009B557C"/>
    <w:rsid w:val="009D4FDB"/>
    <w:rsid w:val="009E20BE"/>
    <w:rsid w:val="009E34D6"/>
    <w:rsid w:val="009E3704"/>
    <w:rsid w:val="009E3F5A"/>
    <w:rsid w:val="009F1DEA"/>
    <w:rsid w:val="00A1560A"/>
    <w:rsid w:val="00A36111"/>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1239D"/>
    <w:rsid w:val="00C23FDD"/>
    <w:rsid w:val="00C63968"/>
    <w:rsid w:val="00C93837"/>
    <w:rsid w:val="00CD7F38"/>
    <w:rsid w:val="00CE24E3"/>
    <w:rsid w:val="00CE7AA3"/>
    <w:rsid w:val="00CF0798"/>
    <w:rsid w:val="00CF7EBB"/>
    <w:rsid w:val="00D0510A"/>
    <w:rsid w:val="00D21A6D"/>
    <w:rsid w:val="00D26070"/>
    <w:rsid w:val="00D26AE1"/>
    <w:rsid w:val="00D90DDA"/>
    <w:rsid w:val="00DA23D4"/>
    <w:rsid w:val="00DB5F0A"/>
    <w:rsid w:val="00DD5082"/>
    <w:rsid w:val="00DD6C4E"/>
    <w:rsid w:val="00E15FDA"/>
    <w:rsid w:val="00E17144"/>
    <w:rsid w:val="00E452A3"/>
    <w:rsid w:val="00E55D1C"/>
    <w:rsid w:val="00E5674E"/>
    <w:rsid w:val="00E62131"/>
    <w:rsid w:val="00E65892"/>
    <w:rsid w:val="00E77503"/>
    <w:rsid w:val="00EA6620"/>
    <w:rsid w:val="00EB0346"/>
    <w:rsid w:val="00EC2384"/>
    <w:rsid w:val="00EC6D92"/>
    <w:rsid w:val="00ED705A"/>
    <w:rsid w:val="00F30DB4"/>
    <w:rsid w:val="00F46592"/>
    <w:rsid w:val="00F66626"/>
    <w:rsid w:val="00F66977"/>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FC7C7A-5FD1-41EB-9AC5-08262B0666C6}"/>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46</TotalTime>
  <Pages>2</Pages>
  <Words>225</Words>
  <Characters>1241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61</cp:revision>
  <dcterms:created xsi:type="dcterms:W3CDTF">2024-01-17T16:11:00Z</dcterms:created>
  <dcterms:modified xsi:type="dcterms:W3CDTF">2025-08-12T10:50:00Z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